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35" w:rsidRDefault="00323E70">
      <w:pPr>
        <w:jc w:val="center"/>
        <w:rPr>
          <w:b/>
          <w:sz w:val="28"/>
        </w:rPr>
      </w:pPr>
      <w:bookmarkStart w:id="0" w:name="_Toc398564572"/>
      <w:bookmarkStart w:id="1" w:name="_Toc399408082"/>
      <w:bookmarkStart w:id="2" w:name="_Toc526330864"/>
      <w:r>
        <w:rPr>
          <w:b/>
          <w:sz w:val="28"/>
        </w:rPr>
        <w:t xml:space="preserve">ИЗВЕЩЕНИЕ О ПРОВЕДЕНИИ </w:t>
      </w:r>
      <w:bookmarkEnd w:id="0"/>
      <w:bookmarkEnd w:id="1"/>
      <w:r>
        <w:rPr>
          <w:b/>
          <w:sz w:val="28"/>
        </w:rPr>
        <w:t>ЗАКУПКИ</w:t>
      </w:r>
      <w:bookmarkEnd w:id="2"/>
    </w:p>
    <w:p w:rsidR="003D4F8F" w:rsidRDefault="003D4F8F" w:rsidP="003D4F8F">
      <w:pPr>
        <w:rPr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способ процедуры закупки: </w:t>
      </w:r>
      <w:r>
        <w:rPr>
          <w:rFonts w:ascii="Times New Roman" w:hAnsi="Times New Roman"/>
          <w:sz w:val="28"/>
          <w:szCs w:val="28"/>
        </w:rPr>
        <w:t>Открытый одноэтапный запрос предложений в неэлектронной форме без предварительного квалификационного отбора.</w:t>
      </w:r>
    </w:p>
    <w:p w:rsidR="00304854" w:rsidRDefault="00304854" w:rsidP="00304854">
      <w:pPr>
        <w:tabs>
          <w:tab w:val="left" w:pos="1134"/>
        </w:tabs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Закупка проводится в соответствии с Единым отраслевым стандартом закупок (Положением о закупке) Государственной корпорации по атомной энергии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изменениями, утвержденными решением наблюдательного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(протокол от 31.07.2019 № 120).</w:t>
      </w:r>
    </w:p>
    <w:p w:rsidR="00304854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не регулируется Федеральным законом от 18 июля 2011 года № 223-ФЗ «О закупках товаров, работ, услуг отдельными видами юридических лиц».</w:t>
      </w:r>
    </w:p>
    <w:p w:rsidR="00304854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Pr="00B328DD">
        <w:rPr>
          <w:rFonts w:ascii="Times New Roman" w:hAnsi="Times New Roman"/>
          <w:sz w:val="28"/>
          <w:szCs w:val="28"/>
        </w:rPr>
        <w:t xml:space="preserve">закупки: </w:t>
      </w:r>
      <w:r w:rsidRPr="006D5308">
        <w:rPr>
          <w:rFonts w:ascii="Times New Roman" w:hAnsi="Times New Roman"/>
          <w:spacing w:val="-6"/>
          <w:sz w:val="28"/>
          <w:szCs w:val="28"/>
        </w:rPr>
        <w:t xml:space="preserve">право заключения договора на </w:t>
      </w:r>
      <w:r w:rsidRPr="006D5308">
        <w:rPr>
          <w:rFonts w:ascii="Times New Roman" w:hAnsi="Times New Roman"/>
          <w:bCs/>
          <w:spacing w:val="-6"/>
          <w:sz w:val="28"/>
          <w:szCs w:val="28"/>
        </w:rPr>
        <w:t>оказание услуг по информационному обслуживанию Заказчика на рынке Болгарии</w:t>
      </w:r>
      <w:r w:rsidRPr="006D5308">
        <w:rPr>
          <w:rFonts w:ascii="Times New Roman" w:hAnsi="Times New Roman"/>
          <w:sz w:val="28"/>
          <w:szCs w:val="28"/>
        </w:rPr>
        <w:t>.</w:t>
      </w:r>
    </w:p>
    <w:p w:rsidR="00304854" w:rsidRDefault="00304854" w:rsidP="00304854">
      <w:pPr>
        <w:tabs>
          <w:tab w:val="left" w:pos="1134"/>
        </w:tabs>
        <w:ind w:left="709"/>
        <w:contextualSpacing/>
        <w:jc w:val="both"/>
        <w:rPr>
          <w:b/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Заказчик, являющийся организатором закупки: </w:t>
      </w:r>
      <w:proofErr w:type="spellStart"/>
      <w:r w:rsidRPr="00ED2ACA">
        <w:rPr>
          <w:rFonts w:ascii="Times New Roman" w:hAnsi="Times New Roman"/>
          <w:sz w:val="28"/>
          <w:szCs w:val="28"/>
        </w:rPr>
        <w:t>Росатом</w:t>
      </w:r>
      <w:proofErr w:type="spellEnd"/>
      <w:r w:rsidRPr="00ED2ACA">
        <w:rPr>
          <w:rFonts w:ascii="Times New Roman" w:hAnsi="Times New Roman"/>
          <w:sz w:val="28"/>
          <w:szCs w:val="28"/>
        </w:rPr>
        <w:t xml:space="preserve"> Центральная Европа </w:t>
      </w:r>
      <w:proofErr w:type="spellStart"/>
      <w:r w:rsidRPr="00ED2ACA">
        <w:rPr>
          <w:rFonts w:ascii="Times New Roman" w:hAnsi="Times New Roman"/>
          <w:sz w:val="28"/>
          <w:szCs w:val="28"/>
        </w:rPr>
        <w:t>с.р.о</w:t>
      </w:r>
      <w:proofErr w:type="spellEnd"/>
      <w:r w:rsidRPr="00ED2ACA">
        <w:rPr>
          <w:rFonts w:ascii="Times New Roman" w:hAnsi="Times New Roman"/>
          <w:sz w:val="28"/>
          <w:szCs w:val="28"/>
        </w:rPr>
        <w:t>.</w:t>
      </w:r>
    </w:p>
    <w:p w:rsidR="00304854" w:rsidRPr="00ED2ACA" w:rsidRDefault="00304854" w:rsidP="00304854">
      <w:pPr>
        <w:ind w:firstLine="709"/>
        <w:rPr>
          <w:sz w:val="28"/>
          <w:szCs w:val="28"/>
        </w:rPr>
      </w:pPr>
      <w:r w:rsidRPr="00ED2ACA">
        <w:rPr>
          <w:sz w:val="28"/>
          <w:szCs w:val="28"/>
        </w:rPr>
        <w:t xml:space="preserve">Место нахождения: </w:t>
      </w:r>
      <w:proofErr w:type="spellStart"/>
      <w:r w:rsidRPr="00ED2ACA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ED2ACA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ED2ACA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ED2ACA">
        <w:rPr>
          <w:rFonts w:eastAsia="Calibri"/>
          <w:spacing w:val="-6"/>
          <w:sz w:val="28"/>
          <w:szCs w:val="28"/>
          <w:lang w:eastAsia="en-US"/>
        </w:rPr>
        <w:t xml:space="preserve"> 2027/79, Прага 4, 140 00.</w:t>
      </w:r>
    </w:p>
    <w:p w:rsidR="00304854" w:rsidRPr="00ED2ACA" w:rsidRDefault="00304854" w:rsidP="00304854">
      <w:pPr>
        <w:ind w:firstLine="709"/>
        <w:jc w:val="both"/>
        <w:rPr>
          <w:sz w:val="28"/>
          <w:szCs w:val="28"/>
        </w:rPr>
      </w:pPr>
      <w:r w:rsidRPr="00ED2ACA">
        <w:rPr>
          <w:sz w:val="28"/>
          <w:szCs w:val="28"/>
        </w:rPr>
        <w:t xml:space="preserve">Почтовый адрес: </w:t>
      </w:r>
      <w:proofErr w:type="spellStart"/>
      <w:r w:rsidRPr="00ED2ACA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ED2ACA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ED2ACA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ED2ACA">
        <w:rPr>
          <w:rFonts w:eastAsia="Calibri"/>
          <w:spacing w:val="-6"/>
          <w:sz w:val="28"/>
          <w:szCs w:val="28"/>
          <w:lang w:eastAsia="en-US"/>
        </w:rPr>
        <w:t xml:space="preserve"> 2027/79, Прага 4, 140 00.</w:t>
      </w:r>
    </w:p>
    <w:p w:rsidR="00304854" w:rsidRPr="00ED2ACA" w:rsidRDefault="00304854" w:rsidP="00304854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ED2ACA">
        <w:rPr>
          <w:sz w:val="28"/>
          <w:szCs w:val="28"/>
        </w:rPr>
        <w:t>Контактное лицо: Споялов Олег Алексеевич.</w:t>
      </w:r>
    </w:p>
    <w:p w:rsidR="00304854" w:rsidRPr="00ED2ACA" w:rsidRDefault="00304854" w:rsidP="0030485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D2ACA">
        <w:rPr>
          <w:sz w:val="28"/>
          <w:szCs w:val="28"/>
        </w:rPr>
        <w:t>Тел.: +</w:t>
      </w:r>
      <w:r w:rsidRPr="00ED2ACA">
        <w:rPr>
          <w:rFonts w:eastAsiaTheme="minorEastAsia"/>
          <w:sz w:val="28"/>
          <w:szCs w:val="28"/>
        </w:rPr>
        <w:t>420 244402646</w:t>
      </w:r>
      <w:r w:rsidRPr="00ED2ACA">
        <w:rPr>
          <w:sz w:val="28"/>
          <w:szCs w:val="28"/>
        </w:rPr>
        <w:t xml:space="preserve">; </w:t>
      </w:r>
    </w:p>
    <w:p w:rsidR="00304854" w:rsidRDefault="00304854" w:rsidP="00304854">
      <w:pPr>
        <w:tabs>
          <w:tab w:val="left" w:pos="0"/>
          <w:tab w:val="left" w:pos="1134"/>
        </w:tabs>
        <w:ind w:firstLine="709"/>
      </w:pPr>
      <w:r w:rsidRPr="00ED2ACA">
        <w:rPr>
          <w:sz w:val="28"/>
          <w:szCs w:val="28"/>
        </w:rPr>
        <w:t>Э</w:t>
      </w:r>
      <w:r>
        <w:rPr>
          <w:sz w:val="28"/>
          <w:szCs w:val="28"/>
        </w:rPr>
        <w:t xml:space="preserve">л. почта: </w:t>
      </w:r>
      <w:hyperlink r:id="rId5" w:history="1">
        <w:r w:rsidRPr="00ED2ACA">
          <w:rPr>
            <w:sz w:val="28"/>
            <w:szCs w:val="28"/>
          </w:rPr>
          <w:t>international_network@rosatom.ru</w:t>
        </w:r>
      </w:hyperlink>
      <w:r>
        <w:rPr>
          <w:sz w:val="28"/>
          <w:szCs w:val="28"/>
        </w:rPr>
        <w:t xml:space="preserve">, </w:t>
      </w:r>
      <w:r w:rsidRPr="00ED2ACA">
        <w:rPr>
          <w:sz w:val="28"/>
          <w:szCs w:val="28"/>
        </w:rPr>
        <w:t>oaspoyalov@rosatominternational.com</w:t>
      </w:r>
    </w:p>
    <w:p w:rsidR="00304854" w:rsidRDefault="00304854" w:rsidP="0030485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лотов: 1 (один). </w:t>
      </w:r>
    </w:p>
    <w:p w:rsidR="00304854" w:rsidRDefault="00304854" w:rsidP="00304854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:rsidR="00304854" w:rsidRPr="00AF0912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12">
        <w:rPr>
          <w:rFonts w:ascii="Times New Roman" w:hAnsi="Times New Roman"/>
          <w:sz w:val="28"/>
          <w:szCs w:val="28"/>
        </w:rPr>
        <w:t xml:space="preserve">Предмет договора: </w:t>
      </w:r>
      <w:r w:rsidRPr="006D5308">
        <w:rPr>
          <w:rFonts w:ascii="Times New Roman" w:hAnsi="Times New Roman"/>
          <w:bCs/>
          <w:spacing w:val="-6"/>
          <w:sz w:val="28"/>
          <w:szCs w:val="28"/>
        </w:rPr>
        <w:t>оказание услуг по информационному обслуживанию Заказчика на рынке Болгарии</w:t>
      </w:r>
      <w:r w:rsidRPr="00AF0912">
        <w:rPr>
          <w:rFonts w:ascii="Times New Roman" w:hAnsi="Times New Roman"/>
          <w:sz w:val="28"/>
          <w:szCs w:val="28"/>
        </w:rPr>
        <w:t>.</w:t>
      </w:r>
    </w:p>
    <w:p w:rsidR="00304854" w:rsidRPr="00AF0912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F0912">
        <w:rPr>
          <w:sz w:val="28"/>
          <w:szCs w:val="28"/>
        </w:rPr>
        <w:t>Срок оказания услуг: в соответствии с «Техническим заданием» Тома 2 закупочной документации.</w:t>
      </w:r>
    </w:p>
    <w:p w:rsidR="00304854" w:rsidRPr="00AF0912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F0912">
        <w:rPr>
          <w:sz w:val="28"/>
          <w:szCs w:val="28"/>
        </w:rPr>
        <w:t>Место оказания услуг: в соответствии с «Техническим заданием» Тома 2 закупочной документации.</w:t>
      </w:r>
    </w:p>
    <w:p w:rsidR="00304854" w:rsidRPr="00B328DD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328DD">
        <w:rPr>
          <w:sz w:val="28"/>
          <w:szCs w:val="28"/>
        </w:rPr>
        <w:t>Состав и объем оказания услуг:</w:t>
      </w:r>
      <w:r w:rsidRPr="00B328DD">
        <w:t xml:space="preserve"> </w:t>
      </w:r>
      <w:r w:rsidRPr="00B328DD">
        <w:rPr>
          <w:sz w:val="28"/>
          <w:szCs w:val="28"/>
        </w:rPr>
        <w:t>все необходимые сведения приведены в Томе 2 закупочной документации.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B328DD">
        <w:rPr>
          <w:sz w:val="28"/>
          <w:szCs w:val="28"/>
        </w:rPr>
        <w:t>Предложение частичного оказания услуг не допускается.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оплаты: в соответствии с Частью 3 «Проект договора» Тома 1 закупочной документации.</w:t>
      </w:r>
    </w:p>
    <w:p w:rsidR="00304854" w:rsidRDefault="00304854" w:rsidP="00304854">
      <w:pPr>
        <w:ind w:right="153" w:firstLine="709"/>
        <w:jc w:val="both"/>
      </w:pPr>
      <w:r>
        <w:rPr>
          <w:sz w:val="28"/>
          <w:szCs w:val="28"/>
        </w:rPr>
        <w:t>Форма и все условия проекта договора (Часть 3 «Проект договора» Тома 1 закупочной документации) являются обязательными. Встречные предложения участников по проекту договора не допускаются</w:t>
      </w:r>
      <w:r>
        <w:t>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не считаются встречными предложения по формулировкам условий договора, направленным на исправление грамматических и технических ошибок, если таковые выявлены участником в проекте договора (Часть 3 «Проект договора» Тома 1 закупочной документации).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Начальная (максимальная) цена договора: </w:t>
      </w:r>
    </w:p>
    <w:p w:rsidR="00304854" w:rsidRPr="006D5308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E69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596,65</w:t>
      </w:r>
      <w:r w:rsidRPr="006D5308">
        <w:rPr>
          <w:rFonts w:ascii="Times New Roman" w:hAnsi="Times New Roman"/>
          <w:bCs/>
          <w:sz w:val="28"/>
          <w:szCs w:val="28"/>
        </w:rPr>
        <w:t xml:space="preserve"> Евро, НДС</w:t>
      </w:r>
      <w:r w:rsidRPr="00EE6922">
        <w:rPr>
          <w:rFonts w:ascii="Times New Roman" w:hAnsi="Times New Roman"/>
          <w:bCs/>
          <w:sz w:val="28"/>
          <w:szCs w:val="28"/>
        </w:rPr>
        <w:t xml:space="preserve"> </w:t>
      </w:r>
      <w:r w:rsidRPr="006D5308">
        <w:rPr>
          <w:rFonts w:ascii="Times New Roman" w:hAnsi="Times New Roman"/>
          <w:bCs/>
          <w:sz w:val="28"/>
          <w:szCs w:val="28"/>
        </w:rPr>
        <w:t>не облагается.</w:t>
      </w:r>
    </w:p>
    <w:p w:rsidR="00304854" w:rsidRPr="006D5308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4854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308">
        <w:rPr>
          <w:rFonts w:ascii="Times New Roman" w:hAnsi="Times New Roman"/>
          <w:sz w:val="28"/>
          <w:szCs w:val="28"/>
        </w:rPr>
        <w:t>Предложе</w:t>
      </w:r>
      <w:r>
        <w:rPr>
          <w:rFonts w:ascii="Times New Roman" w:hAnsi="Times New Roman"/>
          <w:sz w:val="28"/>
          <w:szCs w:val="28"/>
        </w:rPr>
        <w:t>ние участника о цене договора</w:t>
      </w:r>
      <w:r w:rsidRPr="006D5308">
        <w:rPr>
          <w:rFonts w:ascii="Times New Roman" w:hAnsi="Times New Roman"/>
          <w:sz w:val="28"/>
          <w:szCs w:val="28"/>
        </w:rPr>
        <w:t xml:space="preserve"> не должно превышать начальную (максимальную) цену договора.</w:t>
      </w:r>
    </w:p>
    <w:p w:rsidR="00304854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Цена договора включает в себя</w:t>
      </w:r>
      <w:r>
        <w:rPr>
          <w:sz w:val="28"/>
          <w:szCs w:val="28"/>
        </w:rPr>
        <w:t xml:space="preserve"> все</w:t>
      </w:r>
      <w:r>
        <w:rPr>
          <w:sz w:val="28"/>
        </w:rPr>
        <w:t xml:space="preserve"> расходы, связанные с </w:t>
      </w:r>
      <w:r>
        <w:rPr>
          <w:sz w:val="28"/>
          <w:szCs w:val="28"/>
        </w:rPr>
        <w:t>исполнением договора, указанные в проекте договора (Часть 3 «Проект договора» Тома 1 закупочной документации).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язык закупки: русский.</w:t>
      </w:r>
    </w:p>
    <w:p w:rsidR="00304854" w:rsidRPr="00AF0912" w:rsidRDefault="00304854" w:rsidP="00304854">
      <w:pPr>
        <w:tabs>
          <w:tab w:val="left" w:pos="1134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3" w:name="_Ref317253353"/>
      <w:r>
        <w:rPr>
          <w:rFonts w:eastAsia="Calibri"/>
          <w:sz w:val="28"/>
          <w:szCs w:val="28"/>
          <w:lang w:eastAsia="en-US"/>
        </w:rPr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3"/>
      <w:r>
        <w:rPr>
          <w:rFonts w:eastAsia="Calibri"/>
          <w:sz w:val="28"/>
          <w:szCs w:val="28"/>
          <w:lang w:eastAsia="en-US"/>
        </w:rPr>
        <w:t xml:space="preserve"> Документы, составленные на другом языке, должны сопровождаться переводом на русский язык. Закупочная комиссия рассматривает документы только на русском языке. Документы, составленные на других языках, не сопровождающиеся переводом </w:t>
      </w:r>
      <w:r w:rsidRPr="00AF0912">
        <w:rPr>
          <w:rFonts w:eastAsia="Calibri"/>
          <w:sz w:val="28"/>
          <w:szCs w:val="28"/>
          <w:lang w:eastAsia="en-US"/>
        </w:rPr>
        <w:t>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304854" w:rsidRPr="00AF0912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304854" w:rsidRPr="00AF0912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F0912">
        <w:rPr>
          <w:rFonts w:ascii="Times New Roman" w:hAnsi="Times New Roman"/>
          <w:sz w:val="28"/>
          <w:szCs w:val="28"/>
        </w:rPr>
        <w:t>Валюта закупки: Евро.</w:t>
      </w:r>
    </w:p>
    <w:p w:rsidR="00304854" w:rsidRPr="00AF0912" w:rsidRDefault="00304854" w:rsidP="00304854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304854" w:rsidRPr="00AF0912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 w:rsidRPr="00AF0912">
        <w:rPr>
          <w:rFonts w:ascii="Times New Roman" w:hAnsi="Times New Roman"/>
          <w:sz w:val="28"/>
          <w:szCs w:val="28"/>
        </w:rPr>
        <w:t>Обеспечение заявки на участие в закупке</w:t>
      </w:r>
      <w:r w:rsidRPr="00AF0912">
        <w:rPr>
          <w:rFonts w:ascii="Times New Roman" w:hAnsi="Times New Roman"/>
          <w:sz w:val="28"/>
        </w:rPr>
        <w:t>:</w:t>
      </w:r>
    </w:p>
    <w:p w:rsidR="00304854" w:rsidRPr="00C26171" w:rsidRDefault="00304854" w:rsidP="00304854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2408F9">
        <w:rPr>
          <w:rFonts w:ascii="Times New Roman" w:hAnsi="Times New Roman"/>
          <w:spacing w:val="-6"/>
          <w:sz w:val="28"/>
          <w:szCs w:val="28"/>
        </w:rPr>
        <w:t xml:space="preserve">денежные средства либо безотзывная </w:t>
      </w:r>
      <w:r>
        <w:rPr>
          <w:rFonts w:ascii="Times New Roman" w:hAnsi="Times New Roman"/>
          <w:spacing w:val="-6"/>
          <w:sz w:val="28"/>
          <w:szCs w:val="28"/>
        </w:rPr>
        <w:t>независимая</w:t>
      </w:r>
      <w:r w:rsidRPr="002408F9">
        <w:rPr>
          <w:rFonts w:ascii="Times New Roman" w:hAnsi="Times New Roman"/>
          <w:spacing w:val="-6"/>
          <w:sz w:val="28"/>
          <w:szCs w:val="28"/>
        </w:rPr>
        <w:t xml:space="preserve"> гарантия, выданная </w:t>
      </w:r>
      <w:r>
        <w:rPr>
          <w:rFonts w:ascii="Times New Roman" w:hAnsi="Times New Roman"/>
          <w:spacing w:val="-6"/>
          <w:sz w:val="28"/>
          <w:szCs w:val="28"/>
        </w:rPr>
        <w:t>гарантом</w:t>
      </w:r>
      <w:r w:rsidRPr="002408F9">
        <w:rPr>
          <w:rFonts w:ascii="Times New Roman" w:hAnsi="Times New Roman"/>
          <w:spacing w:val="-6"/>
          <w:sz w:val="28"/>
          <w:szCs w:val="28"/>
        </w:rPr>
        <w:t xml:space="preserve">, соответствующим требованиям, предъявляемым к гарантам, предоставляющим обеспечение </w:t>
      </w:r>
      <w:r>
        <w:rPr>
          <w:rFonts w:ascii="Times New Roman" w:hAnsi="Times New Roman"/>
          <w:spacing w:val="-6"/>
          <w:sz w:val="28"/>
          <w:szCs w:val="28"/>
        </w:rPr>
        <w:t>заявки</w:t>
      </w:r>
      <w:r w:rsidRPr="002408F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C26171">
        <w:rPr>
          <w:rFonts w:ascii="Times New Roman" w:hAnsi="Times New Roman"/>
          <w:spacing w:val="-6"/>
          <w:sz w:val="28"/>
          <w:szCs w:val="28"/>
        </w:rPr>
        <w:t>приведенным в пункте </w:t>
      </w:r>
      <w:r w:rsidRPr="00C26171">
        <w:rPr>
          <w:rFonts w:ascii="Times New Roman" w:hAnsi="Times New Roman"/>
          <w:spacing w:val="-6"/>
          <w:sz w:val="28"/>
          <w:szCs w:val="28"/>
        </w:rPr>
        <w:fldChar w:fldCharType="begin"/>
      </w:r>
      <w:r w:rsidRPr="00C26171">
        <w:rPr>
          <w:rFonts w:ascii="Times New Roman" w:hAnsi="Times New Roman"/>
          <w:spacing w:val="-6"/>
          <w:sz w:val="28"/>
          <w:szCs w:val="28"/>
        </w:rPr>
        <w:instrText xml:space="preserve"> REF _Ref21533619 \r \h </w:instrText>
      </w:r>
      <w:r>
        <w:rPr>
          <w:rFonts w:ascii="Times New Roman" w:hAnsi="Times New Roman"/>
          <w:spacing w:val="-6"/>
          <w:sz w:val="28"/>
          <w:szCs w:val="28"/>
        </w:rPr>
        <w:instrText xml:space="preserve"> \* MERGEFORMAT </w:instrText>
      </w:r>
      <w:r w:rsidRPr="00C26171">
        <w:rPr>
          <w:rFonts w:ascii="Times New Roman" w:hAnsi="Times New Roman"/>
          <w:spacing w:val="-6"/>
          <w:sz w:val="28"/>
          <w:szCs w:val="28"/>
        </w:rPr>
      </w:r>
      <w:r w:rsidRPr="00C26171">
        <w:rPr>
          <w:rFonts w:ascii="Times New Roman" w:hAnsi="Times New Roman"/>
          <w:spacing w:val="-6"/>
          <w:sz w:val="28"/>
          <w:szCs w:val="28"/>
        </w:rPr>
        <w:fldChar w:fldCharType="separate"/>
      </w:r>
      <w:r w:rsidRPr="00C26171">
        <w:rPr>
          <w:rFonts w:ascii="Times New Roman" w:hAnsi="Times New Roman"/>
          <w:spacing w:val="-6"/>
          <w:sz w:val="28"/>
          <w:szCs w:val="28"/>
        </w:rPr>
        <w:t>2.1.3</w:t>
      </w:r>
      <w:r w:rsidRPr="00C26171">
        <w:rPr>
          <w:rFonts w:ascii="Times New Roman" w:hAnsi="Times New Roman"/>
          <w:spacing w:val="-6"/>
          <w:sz w:val="28"/>
          <w:szCs w:val="28"/>
        </w:rPr>
        <w:fldChar w:fldCharType="end"/>
      </w:r>
      <w:r w:rsidRPr="00C26171">
        <w:rPr>
          <w:rFonts w:ascii="Times New Roman" w:hAnsi="Times New Roman"/>
          <w:spacing w:val="-6"/>
          <w:sz w:val="28"/>
          <w:szCs w:val="28"/>
        </w:rPr>
        <w:t xml:space="preserve"> раздела </w:t>
      </w:r>
      <w:r w:rsidRPr="00C26171">
        <w:rPr>
          <w:rFonts w:ascii="Times New Roman" w:hAnsi="Times New Roman"/>
          <w:spacing w:val="-6"/>
          <w:sz w:val="28"/>
          <w:szCs w:val="28"/>
        </w:rPr>
        <w:fldChar w:fldCharType="begin"/>
      </w:r>
      <w:r w:rsidRPr="00C26171">
        <w:rPr>
          <w:rFonts w:ascii="Times New Roman" w:hAnsi="Times New Roman"/>
          <w:spacing w:val="-6"/>
          <w:sz w:val="28"/>
          <w:szCs w:val="28"/>
        </w:rPr>
        <w:instrText xml:space="preserve"> REF _Ref442945566 \r \h  \* MERGEFORMAT </w:instrText>
      </w:r>
      <w:r w:rsidRPr="00C26171">
        <w:rPr>
          <w:rFonts w:ascii="Times New Roman" w:hAnsi="Times New Roman"/>
          <w:spacing w:val="-6"/>
          <w:sz w:val="28"/>
          <w:szCs w:val="28"/>
        </w:rPr>
      </w:r>
      <w:r w:rsidRPr="00C26171">
        <w:rPr>
          <w:rFonts w:ascii="Times New Roman" w:hAnsi="Times New Roman"/>
          <w:spacing w:val="-6"/>
          <w:sz w:val="28"/>
          <w:szCs w:val="28"/>
        </w:rPr>
        <w:fldChar w:fldCharType="separate"/>
      </w:r>
      <w:r w:rsidRPr="00C26171">
        <w:rPr>
          <w:rFonts w:ascii="Times New Roman" w:hAnsi="Times New Roman"/>
          <w:spacing w:val="-6"/>
          <w:sz w:val="28"/>
          <w:szCs w:val="28"/>
        </w:rPr>
        <w:t>2</w:t>
      </w:r>
      <w:r w:rsidRPr="00C26171">
        <w:rPr>
          <w:rFonts w:ascii="Times New Roman" w:hAnsi="Times New Roman"/>
          <w:spacing w:val="-6"/>
          <w:sz w:val="28"/>
          <w:szCs w:val="28"/>
        </w:rPr>
        <w:fldChar w:fldCharType="end"/>
      </w:r>
      <w:r w:rsidRPr="00C26171">
        <w:rPr>
          <w:rFonts w:ascii="Times New Roman" w:hAnsi="Times New Roman"/>
          <w:spacing w:val="-6"/>
          <w:sz w:val="28"/>
          <w:szCs w:val="28"/>
        </w:rPr>
        <w:t xml:space="preserve"> части 1 Тома 1 закупочной документации:</w:t>
      </w:r>
    </w:p>
    <w:p w:rsidR="00304854" w:rsidRDefault="00304854" w:rsidP="0030485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для гарантов, являющихся банком – требованиям, предъявляемым к банкам;</w:t>
      </w:r>
    </w:p>
    <w:p w:rsidR="00304854" w:rsidRPr="007A7267" w:rsidRDefault="00304854" w:rsidP="0030485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для гарантов, не являющихся банком – требованиям, предъявляемым к </w:t>
      </w:r>
      <w:r w:rsidRPr="007A7267">
        <w:rPr>
          <w:rFonts w:ascii="Times New Roman" w:hAnsi="Times New Roman"/>
          <w:spacing w:val="-6"/>
          <w:sz w:val="28"/>
          <w:szCs w:val="28"/>
        </w:rPr>
        <w:t xml:space="preserve">юридическим лицам, предоставляющим финансовое обеспечение обязательств участника закупок </w:t>
      </w:r>
      <w:r w:rsidRPr="007A7267">
        <w:rPr>
          <w:rFonts w:ascii="Times New Roman" w:hAnsi="Times New Roman"/>
          <w:b/>
          <w:i/>
          <w:sz w:val="24"/>
          <w:szCs w:val="24"/>
        </w:rPr>
        <w:t>(аналогичные требованиям к поручителям)</w:t>
      </w:r>
      <w:r w:rsidRPr="007A7267">
        <w:rPr>
          <w:rFonts w:ascii="Times New Roman" w:hAnsi="Times New Roman"/>
          <w:spacing w:val="-6"/>
          <w:sz w:val="28"/>
          <w:szCs w:val="28"/>
        </w:rPr>
        <w:t>;</w:t>
      </w:r>
    </w:p>
    <w:p w:rsidR="00304854" w:rsidRPr="007A7267" w:rsidRDefault="00304854" w:rsidP="00304854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7A7267">
        <w:rPr>
          <w:rFonts w:ascii="Times New Roman" w:hAnsi="Times New Roman"/>
          <w:spacing w:val="-6"/>
          <w:sz w:val="28"/>
          <w:szCs w:val="28"/>
        </w:rPr>
        <w:t>1 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205</w:t>
      </w:r>
      <w:r w:rsidRPr="007A7267">
        <w:rPr>
          <w:rFonts w:ascii="Times New Roman" w:hAnsi="Times New Roman"/>
          <w:spacing w:val="-6"/>
          <w:sz w:val="28"/>
          <w:szCs w:val="28"/>
        </w:rPr>
        <w:t>,00 Евро, НДС не облагается</w:t>
      </w:r>
    </w:p>
    <w:p w:rsidR="00304854" w:rsidRPr="007A7267" w:rsidRDefault="00304854" w:rsidP="00304854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267">
        <w:rPr>
          <w:rFonts w:ascii="Times New Roman" w:hAnsi="Times New Roman"/>
          <w:sz w:val="28"/>
          <w:szCs w:val="28"/>
        </w:rPr>
        <w:t>Евро</w:t>
      </w:r>
      <w:r w:rsidRPr="007A72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04854" w:rsidRPr="00F11E90" w:rsidRDefault="00304854" w:rsidP="00304854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F11E90">
        <w:rPr>
          <w:spacing w:val="-6"/>
          <w:sz w:val="28"/>
          <w:szCs w:val="28"/>
        </w:rPr>
        <w:t xml:space="preserve">Получатель: </w:t>
      </w:r>
      <w:proofErr w:type="spellStart"/>
      <w:r w:rsidRPr="00F11E90">
        <w:rPr>
          <w:sz w:val="28"/>
          <w:szCs w:val="28"/>
        </w:rPr>
        <w:t>Росатом</w:t>
      </w:r>
      <w:proofErr w:type="spellEnd"/>
      <w:r w:rsidRPr="00F11E90">
        <w:rPr>
          <w:sz w:val="28"/>
          <w:szCs w:val="28"/>
        </w:rPr>
        <w:t xml:space="preserve"> Центральная Европа </w:t>
      </w:r>
      <w:proofErr w:type="spellStart"/>
      <w:r w:rsidRPr="00F11E90">
        <w:rPr>
          <w:sz w:val="28"/>
          <w:szCs w:val="28"/>
        </w:rPr>
        <w:t>с.р.о</w:t>
      </w:r>
      <w:proofErr w:type="spellEnd"/>
      <w:r w:rsidRPr="00F11E90">
        <w:rPr>
          <w:sz w:val="28"/>
          <w:szCs w:val="28"/>
        </w:rPr>
        <w:t>.</w:t>
      </w:r>
    </w:p>
    <w:p w:rsidR="00304854" w:rsidRPr="00F11E90" w:rsidRDefault="00304854" w:rsidP="00304854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F11E90">
        <w:rPr>
          <w:spacing w:val="-6"/>
          <w:sz w:val="28"/>
          <w:szCs w:val="28"/>
        </w:rPr>
        <w:t xml:space="preserve">Адрес: </w:t>
      </w:r>
      <w:proofErr w:type="spellStart"/>
      <w:r w:rsidRPr="00F11E90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F11E90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F11E90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F11E90">
        <w:rPr>
          <w:rFonts w:eastAsia="Calibri"/>
          <w:spacing w:val="-6"/>
          <w:sz w:val="28"/>
          <w:szCs w:val="28"/>
          <w:lang w:eastAsia="en-US"/>
        </w:rPr>
        <w:t xml:space="preserve"> 2027/79, Прага 4, 140 00</w:t>
      </w:r>
      <w:r w:rsidRPr="00F11E90">
        <w:rPr>
          <w:spacing w:val="-6"/>
          <w:sz w:val="28"/>
          <w:szCs w:val="28"/>
        </w:rPr>
        <w:t>.</w:t>
      </w:r>
    </w:p>
    <w:p w:rsidR="00304854" w:rsidRPr="000C3AF0" w:rsidRDefault="00304854" w:rsidP="00304854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C3AF0">
        <w:rPr>
          <w:spacing w:val="-6"/>
          <w:sz w:val="28"/>
          <w:szCs w:val="28"/>
        </w:rPr>
        <w:t xml:space="preserve">ОГРН: 030 33 716, </w:t>
      </w:r>
    </w:p>
    <w:p w:rsidR="00304854" w:rsidRPr="000C3AF0" w:rsidRDefault="00304854" w:rsidP="00304854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C3AF0">
        <w:rPr>
          <w:spacing w:val="-6"/>
          <w:sz w:val="28"/>
          <w:szCs w:val="28"/>
        </w:rPr>
        <w:t>ИНН: CZ03033716</w:t>
      </w:r>
    </w:p>
    <w:p w:rsidR="00304854" w:rsidRPr="000C3AF0" w:rsidRDefault="00304854" w:rsidP="00304854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C3AF0">
        <w:rPr>
          <w:spacing w:val="-6"/>
          <w:sz w:val="28"/>
          <w:szCs w:val="28"/>
        </w:rPr>
        <w:t>Банковские реквизиты:</w:t>
      </w:r>
    </w:p>
    <w:p w:rsidR="00304854" w:rsidRPr="000C3AF0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val="cs-CZ"/>
        </w:rPr>
        <w:t>IBAN CZ</w:t>
      </w:r>
      <w:r>
        <w:rPr>
          <w:spacing w:val="-6"/>
          <w:sz w:val="28"/>
          <w:szCs w:val="28"/>
        </w:rPr>
        <w:t>42</w:t>
      </w:r>
      <w:r>
        <w:rPr>
          <w:spacing w:val="-6"/>
          <w:sz w:val="28"/>
          <w:szCs w:val="28"/>
          <w:lang w:val="cs-CZ"/>
        </w:rPr>
        <w:t xml:space="preserve"> 0100 0001 07</w:t>
      </w:r>
      <w:r>
        <w:rPr>
          <w:spacing w:val="-6"/>
          <w:sz w:val="28"/>
          <w:szCs w:val="28"/>
        </w:rPr>
        <w:t>35 2022 0297</w:t>
      </w:r>
    </w:p>
    <w:p w:rsidR="00304854" w:rsidRPr="000C3AF0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0C3AF0">
        <w:rPr>
          <w:spacing w:val="-6"/>
          <w:sz w:val="28"/>
          <w:szCs w:val="28"/>
        </w:rPr>
        <w:t xml:space="preserve">Коммерческий банк, </w:t>
      </w:r>
      <w:proofErr w:type="spellStart"/>
      <w:r w:rsidRPr="000C3AF0">
        <w:rPr>
          <w:spacing w:val="-6"/>
          <w:sz w:val="28"/>
          <w:szCs w:val="28"/>
        </w:rPr>
        <w:t>а.с</w:t>
      </w:r>
      <w:proofErr w:type="spellEnd"/>
      <w:r w:rsidRPr="000C3AF0">
        <w:rPr>
          <w:spacing w:val="-6"/>
          <w:sz w:val="28"/>
          <w:szCs w:val="28"/>
        </w:rPr>
        <w:t>., Прага</w:t>
      </w:r>
    </w:p>
    <w:p w:rsidR="00304854" w:rsidRPr="002408F9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0C3AF0">
        <w:rPr>
          <w:spacing w:val="-6"/>
          <w:sz w:val="28"/>
          <w:szCs w:val="28"/>
        </w:rPr>
        <w:t>SWIFT: KOMBCZPP</w:t>
      </w:r>
    </w:p>
    <w:p w:rsidR="00304854" w:rsidRPr="002408F9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2408F9">
        <w:rPr>
          <w:spacing w:val="-6"/>
          <w:sz w:val="28"/>
          <w:szCs w:val="28"/>
        </w:rPr>
        <w:t xml:space="preserve">Назначение платежа: Обеспечение заявки на участие в закупке ___________________ </w:t>
      </w:r>
      <w:r w:rsidRPr="002408F9">
        <w:rPr>
          <w:rFonts w:eastAsia="Calibri"/>
          <w:b/>
          <w:i/>
          <w:lang w:eastAsia="en-US"/>
        </w:rPr>
        <w:t>(указывается наименование участника закупки, наименование закупки, [номер и предмет лота], номер процедуры на ЭТП)</w:t>
      </w:r>
      <w:r w:rsidRPr="002408F9">
        <w:rPr>
          <w:spacing w:val="-6"/>
          <w:sz w:val="28"/>
          <w:szCs w:val="28"/>
        </w:rPr>
        <w:t>, НДС не облагается.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проведения, в том числе об оформлении участия в закупке, определении лица, выигравшего закупку (порядок подведения итогов закупки):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4" w:name="_Ref438465267"/>
      <w:r>
        <w:rPr>
          <w:sz w:val="28"/>
          <w:szCs w:val="28"/>
        </w:rPr>
        <w:t>Заявка на участие в закупке должна быть действительна не менее 60 календарных дней со дня окончания срока подачи заявок.</w:t>
      </w:r>
      <w:bookmarkEnd w:id="4"/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закупки признается, по решению закупочной комиссии, допущенный участник закупки, предложивший наилучшие условия исполнения договора, по совокупности критериев, объявленных в закупочной документации.</w:t>
      </w:r>
    </w:p>
    <w:p w:rsidR="00304854" w:rsidRDefault="00304854" w:rsidP="00304854">
      <w:pPr>
        <w:tabs>
          <w:tab w:val="left" w:pos="1134"/>
        </w:tabs>
        <w:contextualSpacing/>
        <w:jc w:val="both"/>
        <w:rPr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закупочной документации: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sz w:val="28"/>
          <w:szCs w:val="28"/>
        </w:rPr>
        <w:t>На официальных сайтах закупочная документация находится в открытом доступе, начиная с даты официальной публикации.</w:t>
      </w:r>
      <w:r>
        <w:rPr>
          <w:spacing w:val="-6"/>
          <w:sz w:val="28"/>
          <w:szCs w:val="28"/>
        </w:rPr>
        <w:t xml:space="preserve"> 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Официальная публикация документов по данной закупке: </w:t>
      </w:r>
      <w:r>
        <w:rPr>
          <w:spacing w:val="-6"/>
          <w:sz w:val="28"/>
          <w:szCs w:val="28"/>
        </w:rPr>
        <w:t>Официальный сайт по закупкам атомной отрасли (</w:t>
      </w:r>
      <w:hyperlink r:id="rId6" w:history="1">
        <w:r>
          <w:rPr>
            <w:rStyle w:val="a6"/>
            <w:rFonts w:eastAsia="Calibri"/>
            <w:color w:val="000000" w:themeColor="text1"/>
            <w:sz w:val="28"/>
            <w:szCs w:val="28"/>
            <w:lang w:eastAsia="en-US"/>
          </w:rPr>
          <w:t>http://zakupki.rosatom.ru</w:t>
        </w:r>
      </w:hyperlink>
      <w:r>
        <w:rPr>
          <w:spacing w:val="-6"/>
          <w:sz w:val="28"/>
          <w:szCs w:val="28"/>
        </w:rPr>
        <w:t>).</w:t>
      </w:r>
    </w:p>
    <w:p w:rsidR="00304854" w:rsidRDefault="00304854" w:rsidP="00304854">
      <w:pPr>
        <w:ind w:right="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публикации документов по данной закупке: </w:t>
      </w:r>
      <w:hyperlink r:id="rId7" w:history="1">
        <w:r w:rsidRPr="001740F8">
          <w:rPr>
            <w:rStyle w:val="a6"/>
            <w:sz w:val="28"/>
            <w:szCs w:val="28"/>
            <w:lang w:val="en-US"/>
          </w:rPr>
          <w:t>http</w:t>
        </w:r>
        <w:r w:rsidRPr="001740F8">
          <w:rPr>
            <w:rStyle w:val="a6"/>
            <w:sz w:val="28"/>
            <w:szCs w:val="28"/>
          </w:rPr>
          <w:t>://</w:t>
        </w:r>
        <w:proofErr w:type="spellStart"/>
        <w:r w:rsidRPr="001740F8">
          <w:rPr>
            <w:rStyle w:val="a6"/>
            <w:sz w:val="28"/>
            <w:szCs w:val="28"/>
            <w:lang w:val="en-US"/>
          </w:rPr>
          <w:t>rosatom</w:t>
        </w:r>
        <w:proofErr w:type="spellEnd"/>
        <w:r w:rsidRPr="001740F8">
          <w:rPr>
            <w:rStyle w:val="a6"/>
            <w:sz w:val="28"/>
            <w:szCs w:val="28"/>
          </w:rPr>
          <w:t>-</w:t>
        </w:r>
        <w:proofErr w:type="spellStart"/>
        <w:r w:rsidRPr="001740F8">
          <w:rPr>
            <w:rStyle w:val="a6"/>
            <w:sz w:val="28"/>
            <w:szCs w:val="28"/>
            <w:lang w:val="en-US"/>
          </w:rPr>
          <w:t>centraleurope</w:t>
        </w:r>
        <w:proofErr w:type="spellEnd"/>
        <w:r w:rsidRPr="001740F8">
          <w:rPr>
            <w:rStyle w:val="a6"/>
            <w:sz w:val="28"/>
            <w:szCs w:val="28"/>
          </w:rPr>
          <w:t>.</w:t>
        </w:r>
        <w:r w:rsidRPr="001740F8">
          <w:rPr>
            <w:rStyle w:val="a6"/>
            <w:sz w:val="28"/>
            <w:szCs w:val="28"/>
            <w:lang w:val="en-US"/>
          </w:rPr>
          <w:t>com</w:t>
        </w:r>
        <w:r w:rsidRPr="001740F8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304854" w:rsidRDefault="00304854" w:rsidP="00304854">
      <w:pPr>
        <w:tabs>
          <w:tab w:val="left" w:pos="386"/>
        </w:tabs>
        <w:ind w:firstLine="709"/>
        <w:contextualSpacing/>
        <w:jc w:val="both"/>
        <w:rPr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pacing w:val="-6"/>
          <w:sz w:val="28"/>
          <w:szCs w:val="28"/>
        </w:rPr>
        <w:t xml:space="preserve"> и условия, по которым допускается подача альтернативных предложений: </w:t>
      </w:r>
      <w:r>
        <w:rPr>
          <w:rFonts w:ascii="Times New Roman" w:hAnsi="Times New Roman"/>
          <w:sz w:val="28"/>
          <w:szCs w:val="28"/>
        </w:rPr>
        <w:t>не допускается.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bCs/>
          <w:sz w:val="28"/>
          <w:szCs w:val="28"/>
        </w:rPr>
        <w:t>соисполнителей</w:t>
      </w:r>
      <w:r>
        <w:rPr>
          <w:rFonts w:ascii="Times New Roman" w:hAnsi="Times New Roman"/>
          <w:sz w:val="28"/>
          <w:szCs w:val="28"/>
        </w:rPr>
        <w:t xml:space="preserve"> (юридических или физических лиц, </w:t>
      </w:r>
      <w:r>
        <w:rPr>
          <w:rFonts w:ascii="Times New Roman" w:hAnsi="Times New Roman"/>
          <w:bCs/>
          <w:sz w:val="28"/>
          <w:szCs w:val="28"/>
        </w:rPr>
        <w:t>оказывающих</w:t>
      </w:r>
      <w:r>
        <w:rPr>
          <w:rFonts w:ascii="Times New Roman" w:hAnsi="Times New Roman"/>
          <w:sz w:val="28"/>
          <w:szCs w:val="28"/>
        </w:rPr>
        <w:t xml:space="preserve"> часть </w:t>
      </w:r>
      <w:r>
        <w:rPr>
          <w:rFonts w:ascii="Times New Roman" w:hAnsi="Times New Roman"/>
          <w:bCs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по договору):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допускается.</w:t>
      </w:r>
    </w:p>
    <w:p w:rsidR="00304854" w:rsidRDefault="00304854" w:rsidP="00304854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привлечения соисполнителей определяются участником закупки самостоятельно. </w:t>
      </w:r>
    </w:p>
    <w:p w:rsidR="00304854" w:rsidRDefault="00304854" w:rsidP="00304854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участник закупки обязан выбирать соисполнителей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нужд, то он вправе в плане распределения видов и объемов выполнения работ/оказания услуг наименования конкретных соисполнителей не указывать, а сделать ссылку на особый порядок их выбора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304854" w:rsidRDefault="00304854" w:rsidP="00304854">
      <w:pPr>
        <w:pStyle w:val="Times12"/>
        <w:tabs>
          <w:tab w:val="left" w:pos="70"/>
        </w:tabs>
        <w:ind w:right="153" w:firstLine="0"/>
        <w:jc w:val="left"/>
        <w:rPr>
          <w:rFonts w:eastAsia="Calibri"/>
          <w:b/>
          <w:bCs w:val="0"/>
          <w:i/>
          <w:szCs w:val="24"/>
          <w:lang w:eastAsia="en-US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Возможность проведения переговоров: возможны.</w:t>
      </w:r>
    </w:p>
    <w:p w:rsidR="00304854" w:rsidRDefault="00304854" w:rsidP="00304854">
      <w:pPr>
        <w:pStyle w:val="a7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pacing w:val="-6"/>
          <w:sz w:val="28"/>
          <w:szCs w:val="28"/>
        </w:rPr>
        <w:t xml:space="preserve"> проведения процедуры переторжки: </w:t>
      </w:r>
      <w:r>
        <w:rPr>
          <w:rFonts w:ascii="Times New Roman" w:hAnsi="Times New Roman"/>
          <w:sz w:val="28"/>
          <w:szCs w:val="28"/>
        </w:rPr>
        <w:t>возможна по снижению первоначально указанной в заявке на участие в закупке цены.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Дата начала, дата и время окончания срока подачи заявок на участие в закупке (открытия доступа к поданным заявкам): </w:t>
      </w:r>
      <w:bookmarkStart w:id="5" w:name="_GoBack"/>
      <w:bookmarkEnd w:id="5"/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Дата начала срока </w:t>
      </w:r>
      <w:r>
        <w:rPr>
          <w:spacing w:val="-6"/>
          <w:sz w:val="28"/>
          <w:szCs w:val="28"/>
        </w:rPr>
        <w:t>подачи заявок на участие в закупке</w:t>
      </w:r>
      <w:r>
        <w:rPr>
          <w:bCs/>
          <w:spacing w:val="-6"/>
          <w:sz w:val="28"/>
          <w:szCs w:val="28"/>
        </w:rPr>
        <w:t>: «</w:t>
      </w:r>
      <w:r w:rsidRPr="00795878">
        <w:rPr>
          <w:bCs/>
          <w:spacing w:val="-6"/>
          <w:sz w:val="28"/>
          <w:szCs w:val="28"/>
        </w:rPr>
        <w:t>14</w:t>
      </w:r>
      <w:r>
        <w:rPr>
          <w:bCs/>
          <w:spacing w:val="-6"/>
          <w:sz w:val="28"/>
          <w:szCs w:val="28"/>
        </w:rPr>
        <w:t xml:space="preserve">» ноября 2019 года. 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Дата и время окончания срока </w:t>
      </w:r>
      <w:r>
        <w:rPr>
          <w:spacing w:val="-6"/>
          <w:sz w:val="28"/>
          <w:szCs w:val="28"/>
        </w:rPr>
        <w:t>подачи заявок на участие в закупке</w:t>
      </w:r>
      <w:r>
        <w:rPr>
          <w:bCs/>
          <w:spacing w:val="-6"/>
          <w:sz w:val="28"/>
          <w:szCs w:val="28"/>
        </w:rPr>
        <w:t xml:space="preserve">: </w:t>
      </w:r>
      <w:r w:rsidRPr="00795878">
        <w:rPr>
          <w:spacing w:val="-6"/>
          <w:sz w:val="28"/>
          <w:szCs w:val="28"/>
        </w:rPr>
        <w:t>10</w:t>
      </w:r>
      <w:r>
        <w:rPr>
          <w:spacing w:val="-6"/>
          <w:sz w:val="28"/>
          <w:szCs w:val="28"/>
        </w:rPr>
        <w:t>-00 (время местное) (12-00 московского времени) «</w:t>
      </w:r>
      <w:r w:rsidRPr="00795878">
        <w:rPr>
          <w:spacing w:val="-6"/>
          <w:sz w:val="28"/>
          <w:szCs w:val="28"/>
        </w:rPr>
        <w:t>29</w:t>
      </w:r>
      <w:r>
        <w:rPr>
          <w:spacing w:val="-6"/>
          <w:sz w:val="28"/>
          <w:szCs w:val="28"/>
        </w:rPr>
        <w:t>» но</w:t>
      </w:r>
      <w:r>
        <w:rPr>
          <w:bCs/>
          <w:spacing w:val="-6"/>
          <w:sz w:val="28"/>
          <w:szCs w:val="28"/>
        </w:rPr>
        <w:t>ября</w:t>
      </w:r>
      <w:r>
        <w:rPr>
          <w:spacing w:val="-6"/>
          <w:sz w:val="28"/>
          <w:szCs w:val="28"/>
        </w:rPr>
        <w:t xml:space="preserve"> 2019 года. 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spacing w:val="-6"/>
          <w:sz w:val="28"/>
          <w:szCs w:val="28"/>
        </w:rPr>
        <w:t>Заявки на участие в конкурсе предоставляются з</w:t>
      </w:r>
      <w:r>
        <w:rPr>
          <w:sz w:val="28"/>
          <w:szCs w:val="28"/>
        </w:rPr>
        <w:t>аказчику, являющемуся организатором закупки</w:t>
      </w:r>
      <w:r>
        <w:rPr>
          <w:spacing w:val="-6"/>
          <w:sz w:val="28"/>
          <w:szCs w:val="28"/>
        </w:rPr>
        <w:t xml:space="preserve"> по адресу: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2027/79, Прага 4, 140 00</w:t>
      </w:r>
      <w:r>
        <w:rPr>
          <w:rFonts w:eastAsia="Calibri"/>
          <w:spacing w:val="-6"/>
          <w:sz w:val="28"/>
          <w:szCs w:val="28"/>
          <w:lang w:eastAsia="en-US"/>
        </w:rPr>
        <w:t>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Место, дата и время </w:t>
      </w:r>
      <w:r>
        <w:rPr>
          <w:sz w:val="28"/>
          <w:szCs w:val="28"/>
        </w:rPr>
        <w:t>процедуры вскрытия конвертов с заявками на участие в закупке</w:t>
      </w:r>
      <w:r>
        <w:rPr>
          <w:spacing w:val="-6"/>
          <w:sz w:val="28"/>
          <w:szCs w:val="28"/>
        </w:rPr>
        <w:t xml:space="preserve">: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2027/79, Прага 4, 140 00</w:t>
      </w:r>
      <w:r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Pr="00795878">
        <w:rPr>
          <w:spacing w:val="-6"/>
          <w:sz w:val="28"/>
          <w:szCs w:val="28"/>
        </w:rPr>
        <w:t>10</w:t>
      </w:r>
      <w:r>
        <w:rPr>
          <w:spacing w:val="-6"/>
          <w:sz w:val="28"/>
          <w:szCs w:val="28"/>
        </w:rPr>
        <w:t>-00 (время местное) (12-00 московского времени) «</w:t>
      </w:r>
      <w:r w:rsidRPr="00795878">
        <w:rPr>
          <w:spacing w:val="-6"/>
          <w:sz w:val="28"/>
          <w:szCs w:val="28"/>
        </w:rPr>
        <w:t>29</w:t>
      </w:r>
      <w:r>
        <w:rPr>
          <w:spacing w:val="-6"/>
          <w:sz w:val="28"/>
          <w:szCs w:val="28"/>
        </w:rPr>
        <w:t>» но</w:t>
      </w:r>
      <w:r>
        <w:rPr>
          <w:bCs/>
          <w:spacing w:val="-6"/>
          <w:sz w:val="28"/>
          <w:szCs w:val="28"/>
        </w:rPr>
        <w:t>ября</w:t>
      </w:r>
      <w:r>
        <w:rPr>
          <w:spacing w:val="-6"/>
          <w:sz w:val="28"/>
          <w:szCs w:val="28"/>
        </w:rPr>
        <w:t xml:space="preserve"> 2019 года.</w:t>
      </w:r>
    </w:p>
    <w:p w:rsidR="00304854" w:rsidRDefault="00304854" w:rsidP="00304854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Место и </w:t>
      </w: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pacing w:val="-6"/>
          <w:sz w:val="28"/>
          <w:szCs w:val="28"/>
        </w:rPr>
        <w:t xml:space="preserve"> рассмотрения заявок и подведения итогов закупки: 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sz w:val="28"/>
          <w:szCs w:val="28"/>
        </w:rPr>
        <w:t>Отборочная стадия рассмотрения заявок на участие в закупке: адрес</w:t>
      </w:r>
      <w:r>
        <w:rPr>
          <w:b/>
          <w:i/>
        </w:rPr>
        <w:t xml:space="preserve">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2027/79, Прага 4, 140 00</w:t>
      </w:r>
      <w:r>
        <w:rPr>
          <w:sz w:val="28"/>
          <w:szCs w:val="28"/>
        </w:rPr>
        <w:t>, не позднее «</w:t>
      </w:r>
      <w:r w:rsidRPr="0079587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Pr="00795878">
        <w:rPr>
          <w:spacing w:val="-6"/>
          <w:sz w:val="28"/>
          <w:szCs w:val="28"/>
        </w:rPr>
        <w:t>дека</w:t>
      </w:r>
      <w:r>
        <w:rPr>
          <w:bCs/>
          <w:spacing w:val="-6"/>
          <w:sz w:val="28"/>
          <w:szCs w:val="28"/>
        </w:rPr>
        <w:t>бря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стадия рассмотрения заявок на участие в закупке и подведение итогов закупки: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Антала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Pr="00751155">
        <w:rPr>
          <w:rFonts w:eastAsia="Calibri"/>
          <w:spacing w:val="-6"/>
          <w:sz w:val="28"/>
          <w:szCs w:val="28"/>
          <w:lang w:eastAsia="en-US"/>
        </w:rPr>
        <w:t>Сташка</w:t>
      </w:r>
      <w:proofErr w:type="spellEnd"/>
      <w:r w:rsidRPr="00751155">
        <w:rPr>
          <w:rFonts w:eastAsia="Calibri"/>
          <w:spacing w:val="-6"/>
          <w:sz w:val="28"/>
          <w:szCs w:val="28"/>
          <w:lang w:eastAsia="en-US"/>
        </w:rPr>
        <w:t xml:space="preserve"> 2027/79, Прага 4, 140 00</w:t>
      </w:r>
      <w:r>
        <w:rPr>
          <w:sz w:val="28"/>
          <w:szCs w:val="28"/>
        </w:rPr>
        <w:t xml:space="preserve">, не позднее «20» </w:t>
      </w:r>
      <w:r>
        <w:rPr>
          <w:spacing w:val="-6"/>
          <w:sz w:val="28"/>
          <w:szCs w:val="28"/>
        </w:rPr>
        <w:t>дека</w:t>
      </w:r>
      <w:r>
        <w:rPr>
          <w:bCs/>
          <w:spacing w:val="-6"/>
          <w:sz w:val="28"/>
          <w:szCs w:val="28"/>
        </w:rPr>
        <w:t>бря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32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pacing w:val="-6"/>
          <w:sz w:val="28"/>
          <w:szCs w:val="28"/>
        </w:rPr>
        <w:t xml:space="preserve"> договора: </w:t>
      </w:r>
      <w:r>
        <w:rPr>
          <w:rFonts w:ascii="Times New Roman" w:hAnsi="Times New Roman"/>
          <w:sz w:val="28"/>
        </w:rPr>
        <w:t>в течение </w:t>
      </w:r>
      <w:r>
        <w:rPr>
          <w:rFonts w:ascii="Times New Roman" w:hAnsi="Times New Roman"/>
          <w:sz w:val="28"/>
          <w:szCs w:val="28"/>
        </w:rPr>
        <w:t>20 (двадцати)</w:t>
      </w:r>
      <w:r>
        <w:rPr>
          <w:rFonts w:ascii="Times New Roman" w:hAnsi="Times New Roman"/>
          <w:sz w:val="28"/>
        </w:rPr>
        <w:t xml:space="preserve"> дней, но не ранее чем через 10 (десять) дней после размещения на официальном сайте протокола подведения итогов закупки, за исключением следующих случаев: 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действия (бездействие) заказчика, организатора закупки, закупочной комиссии, при осуществлении закупки обжалуются </w:t>
      </w:r>
      <w:r>
        <w:rPr>
          <w:sz w:val="28"/>
          <w:szCs w:val="28"/>
        </w:rPr>
        <w:t>в ЦАК, АК, антимонопольном органе или в судебном порядке,</w:t>
      </w:r>
      <w:r>
        <w:rPr>
          <w:sz w:val="28"/>
        </w:rPr>
        <w:t xml:space="preserve"> в данном случае</w:t>
      </w:r>
      <w:r>
        <w:rPr>
          <w:b/>
          <w:i/>
        </w:rPr>
        <w:t xml:space="preserve"> </w:t>
      </w:r>
      <w:r>
        <w:rPr>
          <w:sz w:val="28"/>
        </w:rPr>
        <w:t>срок заключения договора продлевается на количество дней задержки;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РФ для заключения необходимо его одобрение органом управления заказчика; в данном случае срок заключения договора продлевается на количество дней задержки;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договора; в данном случае договор заключается в течение 20 дней со дня выполнения предписанных мероприятий.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</w:rPr>
      </w:pP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Заказчик в течение </w:t>
      </w:r>
      <w:r>
        <w:rPr>
          <w:sz w:val="28"/>
          <w:szCs w:val="28"/>
        </w:rPr>
        <w:t>7 (семи)</w:t>
      </w:r>
      <w:r>
        <w:rPr>
          <w:b/>
          <w:bCs/>
          <w:i/>
          <w:iCs/>
        </w:rPr>
        <w:t xml:space="preserve"> </w:t>
      </w:r>
      <w:r>
        <w:rPr>
          <w:bCs/>
          <w:iCs/>
          <w:sz w:val="28"/>
          <w:szCs w:val="28"/>
        </w:rPr>
        <w:t>рабочих дней</w:t>
      </w:r>
      <w:r>
        <w:t xml:space="preserve"> </w:t>
      </w:r>
      <w:r>
        <w:rPr>
          <w:rFonts w:eastAsia="Calibri"/>
          <w:spacing w:val="-6"/>
          <w:sz w:val="28"/>
          <w:szCs w:val="28"/>
          <w:lang w:eastAsia="en-US"/>
        </w:rPr>
        <w:t>со дня размещения протокола заседания закупочной комиссии по подведению итогов закупки на официальном сайте, либо со дня завершения выше указанных мероприятий, передает лицу, с которым заключается договор (победителю закупки или единственному участнику закупки), проект договора, который составляется путем включения условий исполнения договора, предложенных лицом, с которым заключается договор, в заявке на участие в закупке, с учетом преддоговорных переговоров, в проект договора, прилагаемый к закупочной документации.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pacing w:val="-6"/>
          <w:sz w:val="28"/>
          <w:szCs w:val="28"/>
          <w:lang w:eastAsia="en-US"/>
        </w:rPr>
        <w:t>Заказчик должен обеспечить получение подтверждения от лица, с которым заключается договор, что данный проект договора таким лицом получен.</w:t>
      </w:r>
    </w:p>
    <w:p w:rsidR="00304854" w:rsidRDefault="00304854" w:rsidP="00304854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Лицо, с которым заключается договор, обязано предоставить заказчику подписанный и заверенный печатью со своей стороны договор 7 (семи)</w:t>
      </w:r>
      <w:r>
        <w:rPr>
          <w:bCs/>
          <w:iCs/>
          <w:sz w:val="28"/>
          <w:szCs w:val="28"/>
        </w:rPr>
        <w:t xml:space="preserve"> дней</w:t>
      </w:r>
      <w:r>
        <w:t xml:space="preserve"> </w:t>
      </w:r>
      <w:r>
        <w:rPr>
          <w:rFonts w:eastAsia="Calibri"/>
          <w:spacing w:val="-6"/>
          <w:sz w:val="28"/>
          <w:szCs w:val="28"/>
          <w:lang w:eastAsia="en-US"/>
        </w:rPr>
        <w:t>со дня направления указанного договора.</w:t>
      </w:r>
    </w:p>
    <w:p w:rsidR="00304854" w:rsidRDefault="00304854" w:rsidP="00304854">
      <w:pPr>
        <w:tabs>
          <w:tab w:val="left" w:pos="1134"/>
        </w:tabs>
        <w:ind w:left="709"/>
        <w:contextualSpacing/>
        <w:jc w:val="both"/>
        <w:rPr>
          <w:spacing w:val="-6"/>
          <w:sz w:val="32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pacing w:val="-6"/>
          <w:sz w:val="28"/>
          <w:szCs w:val="28"/>
        </w:rPr>
        <w:t xml:space="preserve"> исполнения обязательств по договору: не требуется.</w:t>
      </w:r>
    </w:p>
    <w:p w:rsidR="00304854" w:rsidRDefault="00304854" w:rsidP="00304854">
      <w:pPr>
        <w:tabs>
          <w:tab w:val="left" w:pos="1134"/>
        </w:tabs>
        <w:ind w:left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</w:p>
    <w:p w:rsidR="00304854" w:rsidRDefault="00304854" w:rsidP="00304854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запроса предложений</w:t>
      </w:r>
      <w:r>
        <w:rPr>
          <w:b/>
          <w:i/>
        </w:rPr>
        <w:t xml:space="preserve"> </w:t>
      </w:r>
      <w:r>
        <w:rPr>
          <w:sz w:val="28"/>
          <w:szCs w:val="28"/>
        </w:rPr>
        <w:t>не является торгами по законодательству РФ.</w:t>
      </w:r>
    </w:p>
    <w:p w:rsidR="00304854" w:rsidRDefault="00304854" w:rsidP="00304854">
      <w:pPr>
        <w:tabs>
          <w:tab w:val="left" w:pos="0"/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Отмена закупки по решению заказчика </w:t>
      </w:r>
      <w:r>
        <w:rPr>
          <w:rFonts w:ascii="Times New Roman" w:hAnsi="Times New Roman"/>
          <w:bCs/>
          <w:sz w:val="28"/>
          <w:szCs w:val="28"/>
        </w:rPr>
        <w:t>в любое время вплоть до подведения итогов закупки</w:t>
      </w:r>
      <w:r>
        <w:rPr>
          <w:rFonts w:ascii="Times New Roman" w:hAnsi="Times New Roman"/>
          <w:sz w:val="28"/>
          <w:szCs w:val="28"/>
        </w:rPr>
        <w:t xml:space="preserve"> не приводит к каким-либо последствиям в следующих случаях:</w:t>
      </w:r>
    </w:p>
    <w:p w:rsidR="00304854" w:rsidRDefault="00304854" w:rsidP="00304854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финансовых, инвестиционных, производственных и иных программ, оказавших влияние на потребность в данной закупке;</w:t>
      </w:r>
    </w:p>
    <w:p w:rsidR="00304854" w:rsidRDefault="00304854" w:rsidP="00304854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заказчика;</w:t>
      </w:r>
    </w:p>
    <w:p w:rsidR="00304854" w:rsidRDefault="00304854" w:rsidP="00304854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возникновении обстоятельств непреодолимой силы, подтвержденных соответствующим документом и влияющих на целесообразность закупки;</w:t>
      </w:r>
    </w:p>
    <w:p w:rsidR="00304854" w:rsidRDefault="00304854" w:rsidP="00304854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необходимость исполнения предписаний антимонопольного органа и/или рекомендаций ЦАК, АК и/или иного уполномоченного контролирующего органа;</w:t>
      </w:r>
    </w:p>
    <w:p w:rsidR="00304854" w:rsidRDefault="00304854" w:rsidP="00304854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закупки.</w:t>
      </w:r>
    </w:p>
    <w:p w:rsidR="00304854" w:rsidRDefault="00304854" w:rsidP="00304854">
      <w:pPr>
        <w:tabs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</w:p>
    <w:p w:rsidR="00304854" w:rsidRDefault="00304854" w:rsidP="0030485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Наименование, электронный адрес арбитражного комитета, в котором могут быть обжалованы действия (бездействие) заказчика, организатора закупки, закупочной комиссии: </w:t>
      </w:r>
    </w:p>
    <w:p w:rsidR="00304854" w:rsidRDefault="00304854" w:rsidP="00304854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Центральный арбитражный комитет (ЦАК)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8" w:history="1">
        <w:r>
          <w:rPr>
            <w:rFonts w:ascii="Times New Roman" w:hAnsi="Times New Roman"/>
            <w:sz w:val="28"/>
            <w:szCs w:val="28"/>
          </w:rPr>
          <w:t>arbitration@rosatom.ru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04854" w:rsidRDefault="00304854" w:rsidP="00304854">
      <w:pPr>
        <w:pStyle w:val="a4"/>
        <w:spacing w:before="0" w:beforeAutospacing="0" w:after="0" w:afterAutospacing="0"/>
        <w:ind w:right="153"/>
        <w:jc w:val="both"/>
      </w:pPr>
    </w:p>
    <w:p w:rsidR="00E74C35" w:rsidRDefault="00E74C35" w:rsidP="00304854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</w:pPr>
    </w:p>
    <w:sectPr w:rsidR="00E74C35" w:rsidSect="002B60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0A9"/>
    <w:multiLevelType w:val="hybridMultilevel"/>
    <w:tmpl w:val="51BE6D70"/>
    <w:lvl w:ilvl="0" w:tplc="D33A009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7F0D38"/>
    <w:multiLevelType w:val="hybridMultilevel"/>
    <w:tmpl w:val="B4801DDE"/>
    <w:lvl w:ilvl="0" w:tplc="D1068E9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CDD7DF0"/>
    <w:multiLevelType w:val="hybridMultilevel"/>
    <w:tmpl w:val="60B0951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9EE029E"/>
    <w:multiLevelType w:val="hybridMultilevel"/>
    <w:tmpl w:val="23EEA672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291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ED535E"/>
    <w:multiLevelType w:val="multilevel"/>
    <w:tmpl w:val="8FBC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5"/>
    <w:rsid w:val="002B334F"/>
    <w:rsid w:val="002B60B8"/>
    <w:rsid w:val="00304854"/>
    <w:rsid w:val="00323E70"/>
    <w:rsid w:val="003D4F8F"/>
    <w:rsid w:val="00625084"/>
    <w:rsid w:val="007F4FBE"/>
    <w:rsid w:val="00CA6A58"/>
    <w:rsid w:val="00E74C35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D5FC"/>
  <w15:chartTrackingRefBased/>
  <w15:docId w15:val="{855B1FB4-2EBD-473E-9181-D437CD6B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0"/>
    <w:link w:val="a5"/>
    <w:uiPriority w:val="99"/>
    <w:qFormat/>
    <w:pPr>
      <w:spacing w:before="100" w:beforeAutospacing="1" w:after="100" w:afterAutospacing="1"/>
    </w:pPr>
  </w:style>
  <w:style w:type="paragraph" w:customStyle="1" w:styleId="a">
    <w:name w:val="Пункт"/>
    <w:basedOn w:val="a0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Times12">
    <w:name w:val="Times 12"/>
    <w:basedOn w:val="a0"/>
    <w:qFormat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7">
    <w:name w:val="List Paragraph"/>
    <w:aliases w:val="Заголовок_3,Подпись рисунка,ПКФ Список,Абзац списка5,Use Case List Paragraph,таблица"/>
    <w:basedOn w:val="a0"/>
    <w:link w:val="a8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Заголовок_3 Знак,Подпись рисунка Знак,ПКФ Список Знак,Абзац списка5 Знак,Use Case List Paragraph Знак,таблица Знак"/>
    <w:link w:val="a7"/>
    <w:uiPriority w:val="34"/>
    <w:rPr>
      <w:rFonts w:ascii="Calibri" w:eastAsia="Calibri" w:hAnsi="Calibri" w:cs="Times New Roman"/>
    </w:rPr>
  </w:style>
  <w:style w:type="character" w:styleId="a9">
    <w:name w:val="page number"/>
    <w:basedOn w:val="a1"/>
    <w:semiHidden/>
    <w:rsid w:val="002B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atom-centraleurop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rosatom.ru" TargetMode="External"/><Relationship Id="rId5" Type="http://schemas.openxmlformats.org/officeDocument/2006/relationships/hyperlink" Target="mailto:international_network@rosat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Владимир Анатольевич</dc:creator>
  <cp:keywords/>
  <dc:description/>
  <cp:lastModifiedBy>Гилева Наталья Викторовна</cp:lastModifiedBy>
  <cp:revision>10</cp:revision>
  <dcterms:created xsi:type="dcterms:W3CDTF">2018-10-08T14:07:00Z</dcterms:created>
  <dcterms:modified xsi:type="dcterms:W3CDTF">2019-11-14T14:46:00Z</dcterms:modified>
</cp:coreProperties>
</file>